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8F" w:rsidRDefault="00D43A8F" w:rsidP="00D43A8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5. </w:t>
      </w:r>
      <w:r>
        <w:rPr>
          <w:bCs/>
          <w:i/>
        </w:rPr>
        <w:t>Program kształcenia ustawicznego/ egzaminu.</w:t>
      </w:r>
    </w:p>
    <w:p w:rsidR="00D43A8F" w:rsidRDefault="00D43A8F" w:rsidP="00D43A8F"/>
    <w:p w:rsidR="00D43A8F" w:rsidRDefault="00D43A8F" w:rsidP="00D43A8F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D43A8F" w:rsidRDefault="00D43A8F" w:rsidP="00D43A8F">
      <w:pPr>
        <w:rPr>
          <w:bCs/>
          <w:sz w:val="18"/>
          <w:szCs w:val="18"/>
        </w:rPr>
      </w:pPr>
      <w:r>
        <w:rPr>
          <w:i/>
          <w:sz w:val="18"/>
          <w:szCs w:val="18"/>
        </w:rPr>
        <w:t xml:space="preserve">     (pieczęć instytucji szkolącej / egzaminującej)</w:t>
      </w:r>
      <w:r>
        <w:rPr>
          <w:i/>
          <w:sz w:val="18"/>
          <w:szCs w:val="18"/>
        </w:rPr>
        <w:tab/>
        <w:t xml:space="preserve">                                                                           (miejscowość i data)</w:t>
      </w:r>
    </w:p>
    <w:p w:rsidR="00D43A8F" w:rsidRDefault="00D43A8F" w:rsidP="00D43A8F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D43A8F" w:rsidTr="00D43A8F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Program kształcenia ustawicznego</w:t>
            </w:r>
          </w:p>
          <w:p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lub zakres egzaminu wnioskowanego kształcenia ustawicznego</w:t>
            </w:r>
          </w:p>
        </w:tc>
      </w:tr>
      <w:tr w:rsidR="00D43A8F" w:rsidTr="00D43A8F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3A8F" w:rsidRDefault="00D43A8F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i adres instytucji szkolącej / egzaminującej/ uczelni</w:t>
            </w:r>
          </w:p>
        </w:tc>
      </w:tr>
      <w:tr w:rsidR="00D43A8F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757FA0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Fundacja Rozwoju Demokracji Lokalnej Centrum Mazowsze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kursu / egzaminu</w:t>
            </w:r>
          </w:p>
        </w:tc>
      </w:tr>
      <w:tr w:rsidR="00D43A8F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582F29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82F29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Kodeks Postępowania Administracyjnego z uwzględnieniem doręczeń elektronicznych</w:t>
            </w:r>
          </w:p>
        </w:tc>
      </w:tr>
      <w:tr w:rsidR="00D43A8F" w:rsidTr="00D43A8F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43A8F" w:rsidRDefault="00D43A8F">
            <w:pPr>
              <w:pStyle w:val="Domynie"/>
              <w:tabs>
                <w:tab w:val="center" w:pos="5256"/>
                <w:tab w:val="right" w:pos="9792"/>
              </w:tabs>
              <w:spacing w:line="256" w:lineRule="auto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Liczba godzin kursu /ogółem/</w:t>
            </w:r>
            <w:r>
              <w:rPr>
                <w:rFonts w:ascii="Czcionka tekstu podstawowego" w:hAnsi="Czcionka tekstu podstawowego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Czcionka tekstu podstawowego" w:hAnsi="Czcionka tekstu podstawowego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w tym liczba godzin teoretycznych oraz praktycznych </w:t>
            </w:r>
          </w:p>
        </w:tc>
      </w:tr>
      <w:tr w:rsidR="00D43A8F" w:rsidTr="00D43A8F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582F29" w:rsidP="006162FE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28 lutego</w:t>
            </w:r>
            <w:r w:rsidR="006162FE"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 xml:space="preserve"> 2022 r.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6162FE" w:rsidRDefault="006162FE">
            <w:pPr>
              <w:spacing w:line="256" w:lineRule="auto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5 godzin dydaktycznych</w:t>
            </w:r>
          </w:p>
        </w:tc>
      </w:tr>
      <w:tr w:rsidR="00D43A8F" w:rsidTr="00D43A8F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  <w:t>Liczba uczestników szkolenia</w:t>
            </w:r>
          </w:p>
        </w:tc>
      </w:tr>
      <w:tr w:rsidR="00D43A8F" w:rsidTr="00D43A8F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Szkoleni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e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w formule on-line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757FA0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1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Wymagania wstępne dla kandydatów</w:t>
            </w:r>
          </w:p>
        </w:tc>
      </w:tr>
      <w:tr w:rsidR="00D43A8F" w:rsidTr="00D43A8F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brak</w:t>
            </w:r>
          </w:p>
        </w:tc>
      </w:tr>
      <w:tr w:rsidR="00D43A8F" w:rsidTr="00D43A8F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Nabyte kwalifikacje/ rodzaj uprawnień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wydawanego po ukończeniu kursu / zdaniu egzaminu</w:t>
            </w:r>
          </w:p>
        </w:tc>
      </w:tr>
      <w:tr w:rsidR="00D43A8F" w:rsidTr="00D43A8F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Certyfikat uczestnictwa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szkoleniu</w:t>
            </w:r>
          </w:p>
        </w:tc>
      </w:tr>
      <w:tr w:rsidR="00D43A8F" w:rsidTr="00D43A8F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Całkowita cena kursu / egzaminu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Cena kursu / egzaminu na jednego uczestnika</w:t>
            </w:r>
          </w:p>
        </w:tc>
      </w:tr>
      <w:tr w:rsidR="00D43A8F" w:rsidTr="00D43A8F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582F2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82339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 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  <w:r w:rsidR="00582F2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zł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582F2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35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 zł netto</w:t>
            </w:r>
          </w:p>
        </w:tc>
      </w:tr>
      <w:tr w:rsidR="00D43A8F" w:rsidTr="00D43A8F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Miejsce prowadzenia zajęć teoretycznych i praktycznych</w:t>
            </w:r>
          </w:p>
        </w:tc>
      </w:tr>
      <w:tr w:rsidR="00D43A8F" w:rsidTr="00D43A8F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A8F" w:rsidRPr="00BA7ECC" w:rsidRDefault="00D43A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on-line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 xml:space="preserve">Certyfikat jakości oferowanych usług </w:t>
            </w:r>
            <w:r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  <w:lang w:eastAsia="en-US"/>
              </w:rPr>
              <w:t>/nazwa dokumentu/</w:t>
            </w:r>
          </w:p>
        </w:tc>
      </w:tr>
      <w:tr w:rsidR="00D43A8F" w:rsidTr="00082339">
        <w:trPr>
          <w:trHeight w:val="47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A8F" w:rsidRDefault="00082339">
            <w:pPr>
              <w:pStyle w:val="Akapitzlist1"/>
              <w:spacing w:after="0" w:line="240" w:lineRule="auto"/>
              <w:ind w:left="0"/>
              <w:contextualSpacing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A7ECC">
              <w:rPr>
                <w:bCs/>
                <w:color w:val="000000"/>
                <w:sz w:val="20"/>
                <w:szCs w:val="20"/>
                <w:lang w:eastAsia="pl-PL"/>
              </w:rPr>
              <w:t>Wpis do Rejestru Instytucji Szkoleniowych</w:t>
            </w:r>
          </w:p>
          <w:p w:rsidR="00582F29" w:rsidRPr="00BA7ECC" w:rsidRDefault="00582F29">
            <w:pPr>
              <w:pStyle w:val="Akapitzlist1"/>
              <w:spacing w:after="0" w:line="240" w:lineRule="auto"/>
              <w:ind w:left="0"/>
              <w:contextualSpacing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Wydany przez Wojewódzki Urząd Pracy w Warszawie w dniu 11.05.</w:t>
            </w:r>
            <w:r w:rsidRPr="00582F29">
              <w:rPr>
                <w:bCs/>
                <w:color w:val="000000"/>
                <w:sz w:val="20"/>
                <w:szCs w:val="20"/>
                <w:lang w:eastAsia="pl-PL"/>
              </w:rPr>
              <w:t>2005</w:t>
            </w:r>
            <w:r>
              <w:rPr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082339" w:rsidRPr="00082339" w:rsidRDefault="00082339">
            <w:pPr>
              <w:pStyle w:val="Akapitzlist1"/>
              <w:spacing w:after="0" w:line="240" w:lineRule="auto"/>
              <w:ind w:left="0"/>
              <w:contextualSpacing/>
              <w:rPr>
                <w:rFonts w:ascii="Montserrat" w:hAnsi="Montserrat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43A8F" w:rsidTr="00D43A8F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A8F" w:rsidRDefault="00D43A8F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D43A8F" w:rsidTr="00D43A8F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Cel kursu / egzaminu</w:t>
            </w:r>
          </w:p>
        </w:tc>
      </w:tr>
      <w:tr w:rsidR="00D43A8F" w:rsidTr="00BE361D">
        <w:trPr>
          <w:trHeight w:val="95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4F6" w:rsidRDefault="002474F6" w:rsidP="002474F6">
            <w:pPr>
              <w:pStyle w:val="Akapitzlist"/>
              <w:spacing w:line="256" w:lineRule="auto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  <w:p w:rsidR="00582F29" w:rsidRPr="00582F29" w:rsidRDefault="00582F29" w:rsidP="002474F6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Przedstawienie podstawowych zagadnień związanych z ogólnym postępowaniem administracyjnym, a w szczególności z zakresem stosowania przepisów K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przebiegiem postępowania administracyjnego i wydawanymi rozstrzygnięciami.</w:t>
            </w:r>
          </w:p>
          <w:p w:rsidR="00582F29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Zapoznanie ze zmianami wprowadzonymi nowelizacjami Kodeksu postępowania administracyjnego z lat 2019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2021, a zwłaszcza nowelizacją z 2021 r. w zakresie doręczeń.</w:t>
            </w:r>
          </w:p>
          <w:p w:rsidR="00582F29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Zapoznanie z aktualnym orzecznictwem sądów administracyjnych w zakresie procedury administracyjnej.</w:t>
            </w:r>
          </w:p>
          <w:p w:rsidR="00BF0D55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Poznanie najczęściej popełnianych błędów w zakresie prowadzenia postępowania administracyjnego.</w:t>
            </w:r>
            <w:r w:rsidR="002474F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</w:tr>
      <w:tr w:rsidR="00D43A8F" w:rsidTr="00D43A8F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Program kursu / zakres egzaminu</w:t>
            </w:r>
          </w:p>
        </w:tc>
      </w:tr>
      <w:tr w:rsidR="00D43A8F" w:rsidTr="00D43A8F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4F6" w:rsidRDefault="002474F6" w:rsidP="002474F6">
            <w:pPr>
              <w:pStyle w:val="Akapitzlist"/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Stadia postępowania administracyjnego.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Zasady ogólne postępowania administracyjnego z uwzględnieniem zmian, wynikających z ostatnich nowelizacji Kpa, nowe brzmienie zasady pisemności od 2021 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Ustawa z 18 listopada 2020 r. o doręczeniach elektronicznych – założenia reformy.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Obowiązki organów administracji publicznej w związku z ustawą o doręczeniach elektronicznych. 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Doręczenia – nowe zasady i formy doręczeń po nowelizacji z 2021 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Doręczenia elektroniczne w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 zgodnie z nowelizacją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Wezwania z klauzulą RODO w nowych formach doręczeń.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Terminy w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, terminy załatwienia spraw, zasady przywracania terminów, środki prawne w przypadku nieterminowego załatwiania spraw.</w:t>
            </w:r>
            <w:bookmarkStart w:id="0" w:name="_GoBack"/>
            <w:bookmarkEnd w:id="0"/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Wszczęcie i przebieg postępowania administracyjnego po nowelizacji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BF0D55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Decyzja administracyjna, postanowienie, ugoda </w:t>
            </w:r>
            <w:bookmarkStart w:id="1" w:name="_Hlk67919394"/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po nowelizacji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Elementy postępowania w sprawie wydawania zaświadczeń i w sprawie skarg, wniosków i petycji po zmianach w 2021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2474F6" w:rsidRPr="002474F6" w:rsidRDefault="002474F6" w:rsidP="002474F6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A8F" w:rsidRDefault="00D43A8F" w:rsidP="00D43A8F">
      <w:pPr>
        <w:jc w:val="both"/>
      </w:pPr>
    </w:p>
    <w:p w:rsidR="00D43A8F" w:rsidRDefault="00D43A8F" w:rsidP="00D43A8F">
      <w:pPr>
        <w:jc w:val="both"/>
      </w:pPr>
      <w:r>
        <w:t xml:space="preserve">                                                                         ....................................................................    </w:t>
      </w:r>
    </w:p>
    <w:p w:rsidR="00996088" w:rsidRDefault="00D43A8F" w:rsidP="0008233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/pieczątka i podpis osoby reprezentujące</w:t>
      </w:r>
      <w:r w:rsidR="00082339">
        <w:rPr>
          <w:sz w:val="16"/>
          <w:szCs w:val="16"/>
        </w:rPr>
        <w:t>j instytucję szkolącą / egzamin</w:t>
      </w:r>
    </w:p>
    <w:sectPr w:rsidR="00996088" w:rsidSect="00AB0C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76F"/>
    <w:multiLevelType w:val="hybridMultilevel"/>
    <w:tmpl w:val="20861A1E"/>
    <w:lvl w:ilvl="0" w:tplc="9990AB64">
      <w:start w:val="1"/>
      <w:numFmt w:val="bullet"/>
      <w:lvlText w:val="•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917DA"/>
    <w:multiLevelType w:val="hybridMultilevel"/>
    <w:tmpl w:val="4B2EB016"/>
    <w:lvl w:ilvl="0" w:tplc="BD505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83694"/>
    <w:multiLevelType w:val="hybridMultilevel"/>
    <w:tmpl w:val="F94E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A3E"/>
    <w:multiLevelType w:val="hybridMultilevel"/>
    <w:tmpl w:val="D016761A"/>
    <w:lvl w:ilvl="0" w:tplc="482E5F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8F"/>
    <w:rsid w:val="00082339"/>
    <w:rsid w:val="002474F6"/>
    <w:rsid w:val="00582F29"/>
    <w:rsid w:val="006162FE"/>
    <w:rsid w:val="00757FA0"/>
    <w:rsid w:val="00996088"/>
    <w:rsid w:val="00AB0C8E"/>
    <w:rsid w:val="00BA7ECC"/>
    <w:rsid w:val="00BE361D"/>
    <w:rsid w:val="00BF0D55"/>
    <w:rsid w:val="00D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5DF"/>
  <w15:chartTrackingRefBased/>
  <w15:docId w15:val="{66663086-59FB-4FAB-9311-DC58BD1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A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D43A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361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474F6"/>
    <w:pPr>
      <w:spacing w:line="288" w:lineRule="auto"/>
      <w:ind w:right="101"/>
      <w:jc w:val="center"/>
    </w:pPr>
    <w:rPr>
      <w:rFonts w:asciiTheme="majorHAnsi" w:eastAsia="Candara" w:hAnsiTheme="majorHAnsi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2474F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AkapitzlistZnak">
    <w:name w:val="Akapit z listą Znak"/>
    <w:link w:val="Akapitzlist"/>
    <w:uiPriority w:val="34"/>
    <w:qFormat/>
    <w:rsid w:val="0024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8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231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804B-1973-48EE-9E54-66665D83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PiotrK</cp:lastModifiedBy>
  <cp:revision>2</cp:revision>
  <dcterms:created xsi:type="dcterms:W3CDTF">2022-01-19T11:09:00Z</dcterms:created>
  <dcterms:modified xsi:type="dcterms:W3CDTF">2022-01-19T11:09:00Z</dcterms:modified>
</cp:coreProperties>
</file>